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06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2263"/>
        <w:gridCol w:w="2010"/>
        <w:gridCol w:w="2516"/>
        <w:gridCol w:w="2276"/>
      </w:tblGrid>
      <w:tr>
        <w:trPr/>
        <w:tc>
          <w:tcPr>
            <w:tcW w:w="22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1300480" cy="758825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1905" distL="0" distR="0">
                  <wp:extent cx="991870" cy="518795"/>
                  <wp:effectExtent l="0" t="0" r="0" b="0"/>
                  <wp:docPr id="2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461135" cy="488315"/>
                  <wp:effectExtent l="0" t="0" r="0" b="0"/>
                  <wp:docPr id="3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3810" distL="0" distR="5080">
                  <wp:extent cx="1303655" cy="530225"/>
                  <wp:effectExtent l="0" t="0" r="0" b="0"/>
                  <wp:docPr id="4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 xml:space="preserve">Le SNEP FSU, le SNES FSU, le SNUEP &amp; le SNUipp soutiennent l’action « Établissements morts » et appellent à amplifier l’action 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Le VENDREDI 14 FEVRIER 2020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Face au mépris affiché par le gouvernement, nous opposons une action collective des enseignants, des parents et des élèves.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mobilisation contre le projet de réforme des retraites dure maintenant depuis deux mois. Malgré une opinion publique qui continue de demander le retrait du projet à près de 70%, des avis cinglants du Conseil d’État, le gouvernement reste sourd et s’obstine à vouloir faire passer en force une réforme injuste et inégalitaire.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Nous dénonçons la destruction du paritarisme, pourtant garant de la transparence et de l’équité de traitement. Ce changement de paradigme ouvre la porte à un « nouveau métier enseignant » fait de missions supplémentaires, de division, de perte du collectif.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D’autre part, le projet de réforme des retraites, en prenant en compte la totalité de la carrière et non plus les 6 derniers mois, participe d’une remise en cause profonde de notre statut.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ce jour, les seules réponses du gouvernement sont de nous opposer la présence des forces de l’ordre dans et autour des établissements, de menacer les jeunes de garde à vue, exprimant ainsi une violence inacceptable. Faire passer « à tous prix » les réformes est à la fois anti-démocratique et un aveu de faiblesse.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Didact Gothic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Didact Gothic" w:hAnsi="Didact Gothic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Didact Gothic" w:hAnsi="Didact Gothic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Didact Gothic" w:hAnsi="Didact Gothic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Didact Gothic" w:hAnsi="Didact Gothic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d2c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227</Words>
  <Characters>1145</Characters>
  <CharactersWithSpaces>1366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2020-02-10T10:38:00Z</dcterms:created>
  <dc:creator>Fabrice ALLAIN</dc:creator>
  <dc:description/>
  <dc:language>fr-FR</dc:language>
  <cp:lastModifiedBy>Fabrice ALLAIN</cp:lastModifiedBy>
  <dcterms:modified xsi:type="dcterms:W3CDTF">2020-02-10T10:38:00Z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